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 xml:space="preserve">                       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  <w:t>    南昌华蒙星体育招聘简章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一、公司简介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小小CBA官方运营机构——华蒙星体育，专注于3-8岁幼儿篮球项目的研究与推广，主要业务包括幼儿篮球项目的课程研发、师资培训、幼儿培训、俱乐部运营、体育赛事及相关配套体育设备研发。总部位于广州，服务全国，在深圳、东莞、增城、佛山、南昌、郑州、江苏、沈阳、贵州、云南等地已设立子公司/办事处。2020年员工人数近300人，现拥有5所实验幼儿园作为研发基地，与海峡两岸、日本、韩国组成幼儿体育专家顾问团作为研发团队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华蒙星在全国范围内拥有合作伙伴超过200家，覆盖150个城市，合作园超过12000所，自2016年起每年主办全国性的幼儿篮球嘉年华，覆盖28个省，170个城市赛区，累计超过5000所幼儿园、10w+幼儿参与其中，中国篮协也是嘉年华的官方支持单位，自主制定的华蒙星U6赛事规则获得广泛认可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2018年1月，华蒙星首获资本青睐，获超2000万A轮融资，并陆续与FIBA、CBA、长隆、姚基金、李宁、卓雅教育等大品牌成为战略合作伙伴，被业界誉为中国幼儿篮球头号品牌，中国幼教年会发文道：在中国，幼儿篮球几乎等于华蒙星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3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招聘岗位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  <w:t>）幼儿篮球教练（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  <w:t>名）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4-8K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岗位职责：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  <w:t>1. 负责华蒙星少儿篮球俱乐部、华蒙星课程合作幼儿园课程教授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  <w:t>2. 协助幼儿篮球课程的开发，包括幼儿篮球教学研究和游戏创编等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  <w:t>3. 负责篮球俱乐部一个教学点的教学研发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任职要求：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  <w:t>1.不限专业，热爱篮球，性格开朗，有亲和力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  <w:t>2.体育专业或者有相关篮球教学经验者优先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</w:rPr>
        <w:t>2. 身高175以上，喜欢小朋友，善于创新，积极进取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  <w:t>4、具备幼儿篮球游戏创编的能力，能根据幼儿园环境特点进行初步的环境创设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行政文员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</w:rPr>
        <w:t>名）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3-6K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  <w:t>岗位职责：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  <w:t>1、负责分校日常行政工作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  <w:t>2、负责分校库存管理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  <w:t>3、负责分校家长接待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  <w:t>4、负责分校学员管理，课程安排及报表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</w:rPr>
        <w:t>任职资格：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  <w:t>1、较强的服务意识，熟练使用电脑办公软件；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  <w:t>2、具备良好的协调能力、沟通能力，负有责任心，性格活泼开朗，具有亲和力；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  <w:t>3、具备一定商务礼仪知识。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）俱乐部班主任（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6名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val="en-US" w:eastAsia="zh-CN"/>
        </w:rPr>
        <w:t>4-8K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岗位职责：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1.对俱乐部学员的课程进行安排管理，定期对学员进行学习的回访，跟踪家长和学生反馈，并管理学员系统。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2.为在读学员家长提供高质量的服务达到续费或推荐等二次销售；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3.协助俱乐部馆长策划运营活动，完成招生目标；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4.与家长、学员及时有效的沟通和反馈，建立长期、稳定和良好的关系。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任职要求：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1、幼教专业、市场营销专业优先考虑；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2、做事积极，工作耐心、细致、严谨，有责任心、爱心，执行力强，学习能力强；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三、福利待遇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1、五险一金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2、法定节假日，寒暑假期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3、年度旅游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4、外出学习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四、联系方式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联系人：胡女士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联系电话：13687089181</w:t>
      </w:r>
    </w:p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联系地址：南昌市红谷滩新区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eastAsia="zh-CN"/>
        </w:rPr>
        <w:t>银都路远帆大厦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val="en-US" w:eastAsia="zh-CN"/>
        </w:rPr>
        <w:t>B座2楼</w:t>
      </w:r>
    </w:p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C07DD"/>
    <w:multiLevelType w:val="singleLevel"/>
    <w:tmpl w:val="8F8C07D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9E2464"/>
    <w:multiLevelType w:val="singleLevel"/>
    <w:tmpl w:val="399E246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1D2CE9"/>
    <w:rsid w:val="00360B23"/>
    <w:rsid w:val="007934CC"/>
    <w:rsid w:val="007E57CB"/>
    <w:rsid w:val="00BB0F6D"/>
    <w:rsid w:val="00C04740"/>
    <w:rsid w:val="00C50F88"/>
    <w:rsid w:val="00D55F3B"/>
    <w:rsid w:val="00DA169F"/>
    <w:rsid w:val="1E1119A3"/>
    <w:rsid w:val="1ECA149B"/>
    <w:rsid w:val="28E64E82"/>
    <w:rsid w:val="2B19731C"/>
    <w:rsid w:val="2D5D3C00"/>
    <w:rsid w:val="327B01C5"/>
    <w:rsid w:val="46470624"/>
    <w:rsid w:val="477D29E4"/>
    <w:rsid w:val="55BA4CAF"/>
    <w:rsid w:val="6A6524FD"/>
    <w:rsid w:val="70043E95"/>
    <w:rsid w:val="75054D47"/>
    <w:rsid w:val="7E77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10</TotalTime>
  <ScaleCrop>false</ScaleCrop>
  <LinksUpToDate>false</LinksUpToDate>
  <CharactersWithSpaces>472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余鸿安</cp:lastModifiedBy>
  <dcterms:modified xsi:type="dcterms:W3CDTF">2021-12-24T06:30:29Z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29C704DAE9154B30A3AD155849C63B46</vt:lpwstr>
  </property>
</Properties>
</file>